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13" w:rsidRPr="00041DBC" w:rsidRDefault="00AC7D13" w:rsidP="00AC7D13">
      <w:pPr>
        <w:jc w:val="center"/>
        <w:rPr>
          <w:rFonts w:ascii="Times New Roman CYR" w:hAnsi="Times New Roman CYR"/>
          <w:b/>
          <w:lang w:val="ru-RU"/>
        </w:rPr>
      </w:pPr>
      <w:r w:rsidRPr="00041DBC">
        <w:rPr>
          <w:rFonts w:ascii="Times New Roman CYR" w:hAnsi="Times New Roman CYR"/>
          <w:b/>
          <w:lang w:val="ru-RU"/>
        </w:rPr>
        <w:t xml:space="preserve">МЕМОРАНДУМ О СОТРУДНИЧЕСТВЕ </w:t>
      </w:r>
    </w:p>
    <w:p w:rsidR="00AC7D13" w:rsidRPr="00041DBC" w:rsidRDefault="00AC7D13" w:rsidP="00AC7D13">
      <w:pPr>
        <w:jc w:val="center"/>
        <w:rPr>
          <w:rFonts w:ascii="Times New Roman CYR" w:hAnsi="Times New Roman CYR"/>
          <w:b/>
          <w:lang w:val="ru-RU"/>
        </w:rPr>
      </w:pPr>
      <w:r w:rsidRPr="00041DBC">
        <w:rPr>
          <w:rFonts w:ascii="Times New Roman CYR" w:hAnsi="Times New Roman CYR"/>
          <w:b/>
          <w:lang w:val="ru-RU"/>
        </w:rPr>
        <w:t xml:space="preserve">МЕЖДУ   </w:t>
      </w:r>
    </w:p>
    <w:p w:rsidR="00AC7D13" w:rsidRDefault="00AC7D13" w:rsidP="00AC7D13">
      <w:pPr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</w:r>
      <w:r>
        <w:rPr>
          <w:b/>
          <w:bCs/>
          <w:szCs w:val="28"/>
          <w:lang w:val="ru-RU"/>
        </w:rPr>
        <w:softHyphen/>
        <w:t>___________________________________________</w:t>
      </w:r>
    </w:p>
    <w:p w:rsidR="00AC7D13" w:rsidRPr="00602166" w:rsidRDefault="00AC7D13" w:rsidP="00AC7D13">
      <w:pPr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___________________________________________</w:t>
      </w:r>
    </w:p>
    <w:p w:rsidR="00AC7D13" w:rsidRPr="00041DBC" w:rsidRDefault="00AC7D13" w:rsidP="00AC7D13">
      <w:pPr>
        <w:jc w:val="center"/>
        <w:rPr>
          <w:rFonts w:ascii="Times New Roman CYR" w:hAnsi="Times New Roman CYR"/>
          <w:b/>
          <w:lang w:val="ru-RU"/>
        </w:rPr>
      </w:pPr>
      <w:r w:rsidRPr="00041DBC">
        <w:rPr>
          <w:rFonts w:ascii="Times New Roman CYR" w:hAnsi="Times New Roman CYR"/>
          <w:b/>
          <w:lang w:val="ru-RU"/>
        </w:rPr>
        <w:t xml:space="preserve"> И </w:t>
      </w:r>
    </w:p>
    <w:p w:rsidR="00AC7D13" w:rsidRPr="00041DBC" w:rsidRDefault="00AC7D13" w:rsidP="00AC7D13">
      <w:pPr>
        <w:jc w:val="center"/>
        <w:rPr>
          <w:rFonts w:ascii="Times New Roman CYR" w:hAnsi="Times New Roman CYR"/>
          <w:b/>
          <w:lang w:val="ru-RU"/>
        </w:rPr>
      </w:pPr>
      <w:r w:rsidRPr="00041DBC">
        <w:rPr>
          <w:rFonts w:ascii="Times New Roman CYR" w:hAnsi="Times New Roman CYR"/>
          <w:b/>
          <w:lang w:val="ru-RU"/>
        </w:rPr>
        <w:t>ООО “НЕСТЛЕ РОССИЯ”</w:t>
      </w:r>
    </w:p>
    <w:p w:rsidR="00AC7D13" w:rsidRPr="00041DBC" w:rsidRDefault="00AC7D13" w:rsidP="00AC7D13">
      <w:pPr>
        <w:jc w:val="center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jc w:val="right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от </w:t>
      </w:r>
      <w:r>
        <w:rPr>
          <w:rFonts w:ascii="Times New Roman CYR" w:hAnsi="Times New Roman CYR"/>
          <w:lang w:val="ru-RU"/>
        </w:rPr>
        <w:t>«</w:t>
      </w:r>
      <w:r w:rsidR="00D4132B">
        <w:rPr>
          <w:rFonts w:ascii="Times New Roman CYR" w:hAnsi="Times New Roman CYR"/>
          <w:lang w:val="ru-RU"/>
        </w:rPr>
        <w:t>10</w:t>
      </w:r>
      <w:r>
        <w:rPr>
          <w:rFonts w:ascii="Times New Roman CYR" w:hAnsi="Times New Roman CYR"/>
          <w:lang w:val="ru-RU"/>
        </w:rPr>
        <w:t xml:space="preserve">» </w:t>
      </w:r>
      <w:r w:rsidR="00D4132B">
        <w:rPr>
          <w:rFonts w:ascii="Times New Roman CYR" w:hAnsi="Times New Roman CYR"/>
          <w:lang w:val="ru-RU"/>
        </w:rPr>
        <w:t>января</w:t>
      </w:r>
      <w:r w:rsidR="00D07696">
        <w:rPr>
          <w:rFonts w:ascii="Times New Roman CYR" w:hAnsi="Times New Roman CYR"/>
          <w:lang w:val="ru-RU"/>
        </w:rPr>
        <w:t xml:space="preserve"> 201</w:t>
      </w:r>
      <w:r w:rsidR="00D4132B">
        <w:rPr>
          <w:rFonts w:ascii="Times New Roman CYR" w:hAnsi="Times New Roman CYR"/>
          <w:lang w:val="ru-RU"/>
        </w:rPr>
        <w:t>8</w:t>
      </w:r>
      <w:r w:rsidRPr="00041DBC">
        <w:rPr>
          <w:rFonts w:ascii="Times New Roman CYR" w:hAnsi="Times New Roman CYR"/>
          <w:lang w:val="ru-RU"/>
        </w:rPr>
        <w:t xml:space="preserve"> г.</w:t>
      </w:r>
    </w:p>
    <w:p w:rsidR="00AC7D13" w:rsidRPr="00041DBC" w:rsidRDefault="00AC7D13" w:rsidP="00AC7D13">
      <w:pPr>
        <w:spacing w:line="276" w:lineRule="auto"/>
        <w:jc w:val="right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pStyle w:val="1"/>
        <w:spacing w:line="276" w:lineRule="auto"/>
      </w:pPr>
      <w:r w:rsidRPr="00041DBC">
        <w:t>Вступление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>
        <w:rPr>
          <w:lang w:val="ru-RU"/>
        </w:rPr>
        <w:t>_________________________________________</w:t>
      </w:r>
      <w:r w:rsidRPr="00041DBC">
        <w:rPr>
          <w:rFonts w:ascii="Times New Roman CYR" w:hAnsi="Times New Roman CYR"/>
          <w:lang w:val="ru-RU"/>
        </w:rPr>
        <w:t xml:space="preserve"> в лице </w:t>
      </w:r>
      <w:r>
        <w:rPr>
          <w:lang w:val="ru-RU"/>
        </w:rPr>
        <w:t>_____________________________</w:t>
      </w:r>
      <w:r w:rsidRPr="00041DBC">
        <w:rPr>
          <w:rFonts w:ascii="Times New Roman CYR" w:hAnsi="Times New Roman CYR"/>
          <w:lang w:val="ru-RU"/>
        </w:rPr>
        <w:t xml:space="preserve"> действующего на основании </w:t>
      </w:r>
      <w:r>
        <w:rPr>
          <w:lang w:val="ru-RU"/>
        </w:rPr>
        <w:t>______________</w:t>
      </w:r>
      <w:r w:rsidRPr="00041DBC">
        <w:rPr>
          <w:rFonts w:ascii="Times New Roman CYR" w:hAnsi="Times New Roman CYR"/>
          <w:lang w:val="ru-RU"/>
        </w:rPr>
        <w:t xml:space="preserve">  и ООО ”Нестле Россия”</w:t>
      </w:r>
      <w:r>
        <w:rPr>
          <w:rFonts w:ascii="Times New Roman CYR" w:hAnsi="Times New Roman CYR"/>
          <w:lang w:val="ru-RU"/>
        </w:rPr>
        <w:t xml:space="preserve"> </w:t>
      </w:r>
      <w:r w:rsidRPr="00041DBC">
        <w:rPr>
          <w:rFonts w:ascii="Times New Roman CYR" w:hAnsi="Times New Roman CYR"/>
          <w:lang w:val="ru-RU"/>
        </w:rPr>
        <w:t xml:space="preserve">в лице Директора Департамента </w:t>
      </w:r>
      <w:r w:rsidR="00F941A8">
        <w:rPr>
          <w:rFonts w:ascii="Times New Roman CYR" w:hAnsi="Times New Roman CYR"/>
          <w:lang w:val="ru-RU"/>
        </w:rPr>
        <w:t>Ходячих Алексея Юрьевича</w:t>
      </w:r>
      <w:r w:rsidRPr="00041DBC">
        <w:rPr>
          <w:rFonts w:ascii="Times New Roman CYR" w:hAnsi="Times New Roman CYR"/>
          <w:lang w:val="ru-RU"/>
        </w:rPr>
        <w:t xml:space="preserve"> и финансового контролера маркетинговых расходов Романовой Ирины Владимировны, действующих на основании Доверенности № </w:t>
      </w:r>
      <w:r w:rsidRPr="00041DBC">
        <w:rPr>
          <w:rFonts w:ascii="Times New Roman CYR" w:hAnsi="Times New Roman CYR"/>
        </w:rPr>
        <w:t>GP</w:t>
      </w:r>
      <w:r w:rsidRPr="00041DBC">
        <w:rPr>
          <w:rFonts w:ascii="Times New Roman CYR" w:hAnsi="Times New Roman CYR"/>
          <w:lang w:val="ru-RU"/>
        </w:rPr>
        <w:t>-0</w:t>
      </w:r>
      <w:r w:rsidR="00BE42BE">
        <w:rPr>
          <w:rFonts w:ascii="Times New Roman CYR" w:hAnsi="Times New Roman CYR"/>
          <w:lang w:val="ru-RU"/>
        </w:rPr>
        <w:t>74</w:t>
      </w:r>
      <w:r w:rsidRPr="00041DBC">
        <w:rPr>
          <w:rFonts w:ascii="Times New Roman CYR" w:hAnsi="Times New Roman CYR"/>
          <w:lang w:val="ru-RU"/>
        </w:rPr>
        <w:t>-201</w:t>
      </w:r>
      <w:r w:rsidR="00BE42BE">
        <w:rPr>
          <w:rFonts w:ascii="Times New Roman CYR" w:hAnsi="Times New Roman CYR"/>
          <w:lang w:val="ru-RU"/>
        </w:rPr>
        <w:t>7</w:t>
      </w:r>
      <w:r w:rsidRPr="00041DBC">
        <w:rPr>
          <w:rFonts w:ascii="Times New Roman CYR" w:hAnsi="Times New Roman CYR"/>
          <w:lang w:val="ru-RU"/>
        </w:rPr>
        <w:t xml:space="preserve"> от </w:t>
      </w:r>
      <w:r w:rsidR="00F941A8">
        <w:rPr>
          <w:rFonts w:ascii="Times New Roman CYR" w:hAnsi="Times New Roman CYR"/>
          <w:lang w:val="ru-RU"/>
        </w:rPr>
        <w:t>0</w:t>
      </w:r>
      <w:r w:rsidR="00BE42BE">
        <w:rPr>
          <w:rFonts w:ascii="Times New Roman CYR" w:hAnsi="Times New Roman CYR"/>
          <w:lang w:val="ru-RU"/>
        </w:rPr>
        <w:t>1.11</w:t>
      </w:r>
      <w:r w:rsidRPr="00041DBC">
        <w:rPr>
          <w:rFonts w:ascii="Times New Roman CYR" w:hAnsi="Times New Roman CYR"/>
          <w:lang w:val="ru-RU"/>
        </w:rPr>
        <w:t>.201</w:t>
      </w:r>
      <w:r w:rsidR="00BE42BE">
        <w:rPr>
          <w:rFonts w:ascii="Times New Roman CYR" w:hAnsi="Times New Roman CYR"/>
          <w:lang w:val="ru-RU"/>
        </w:rPr>
        <w:t>7</w:t>
      </w:r>
      <w:r w:rsidRPr="00041DBC">
        <w:rPr>
          <w:rFonts w:ascii="Times New Roman CYR" w:hAnsi="Times New Roman CYR"/>
          <w:lang w:val="ru-RU"/>
        </w:rPr>
        <w:t xml:space="preserve"> г. проявляют совместный интерес к расширению и улучшению качества работы по формированию у детей и подростков сознательного отношения к ценности здоровья и здорового образа жизни. 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ab/>
        <w:t xml:space="preserve">Данным меморандумом </w:t>
      </w:r>
      <w:r>
        <w:rPr>
          <w:lang w:val="ru-RU"/>
        </w:rPr>
        <w:t>__________________________________</w:t>
      </w:r>
      <w:r w:rsidRPr="00041DBC">
        <w:rPr>
          <w:rFonts w:ascii="Times New Roman CYR" w:hAnsi="Times New Roman CYR"/>
          <w:lang w:val="ru-RU"/>
        </w:rPr>
        <w:t xml:space="preserve"> и </w:t>
      </w:r>
      <w:r w:rsidR="00F97CA7" w:rsidRPr="00041DBC">
        <w:rPr>
          <w:rFonts w:ascii="Times New Roman CYR" w:hAnsi="Times New Roman CYR"/>
          <w:lang w:val="ru-RU"/>
        </w:rPr>
        <w:t>ООО” Нестле</w:t>
      </w:r>
      <w:r w:rsidRPr="00041DBC">
        <w:rPr>
          <w:rFonts w:ascii="Times New Roman CYR" w:hAnsi="Times New Roman CYR"/>
          <w:lang w:val="ru-RU"/>
        </w:rPr>
        <w:t xml:space="preserve"> Россия” </w:t>
      </w:r>
      <w:r w:rsidR="00F97CA7" w:rsidRPr="00041DBC">
        <w:rPr>
          <w:rFonts w:ascii="Times New Roman CYR" w:hAnsi="Times New Roman CYR"/>
          <w:lang w:val="ru-RU"/>
        </w:rPr>
        <w:t>намереваются оформить</w:t>
      </w:r>
      <w:r w:rsidRPr="00041DBC">
        <w:rPr>
          <w:rFonts w:ascii="Times New Roman CYR" w:hAnsi="Times New Roman CYR"/>
          <w:lang w:val="ru-RU"/>
        </w:rPr>
        <w:t xml:space="preserve"> свое сотрудничество.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pStyle w:val="1"/>
        <w:spacing w:line="276" w:lineRule="auto"/>
      </w:pPr>
      <w:r w:rsidRPr="00041DBC">
        <w:t>Задачи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ind w:firstLine="720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В целях формирования ценности правильного и здорового питания, распространения знаний об основах здорового образа жизни, значении двигательной активности, гигиене и режиме питания среди </w:t>
      </w:r>
      <w:r w:rsidR="00F97CA7" w:rsidRPr="00041DBC">
        <w:rPr>
          <w:rFonts w:ascii="Times New Roman CYR" w:hAnsi="Times New Roman CYR"/>
          <w:lang w:val="ru-RU"/>
        </w:rPr>
        <w:t>школьников _</w:t>
      </w:r>
      <w:r>
        <w:rPr>
          <w:lang w:val="ru-RU"/>
        </w:rPr>
        <w:t>______________________________</w:t>
      </w:r>
      <w:r>
        <w:rPr>
          <w:rFonts w:ascii="Times New Roman CYR" w:hAnsi="Times New Roman CYR"/>
          <w:lang w:val="ru-RU"/>
        </w:rPr>
        <w:t xml:space="preserve"> и </w:t>
      </w:r>
      <w:r w:rsidR="00F97CA7" w:rsidRPr="00041DBC">
        <w:rPr>
          <w:rFonts w:ascii="Times New Roman CYR" w:hAnsi="Times New Roman CYR"/>
          <w:lang w:val="ru-RU"/>
        </w:rPr>
        <w:t>ООО” Нестле</w:t>
      </w:r>
      <w:r w:rsidRPr="00041DBC">
        <w:rPr>
          <w:rFonts w:ascii="Times New Roman CYR" w:hAnsi="Times New Roman CYR"/>
          <w:lang w:val="ru-RU"/>
        </w:rPr>
        <w:t xml:space="preserve"> Россия” планирует осуществить следующие виды деятельности:</w:t>
      </w:r>
    </w:p>
    <w:p w:rsidR="00AC7D13" w:rsidRPr="00041DBC" w:rsidRDefault="00AC7D13" w:rsidP="00AC7D13">
      <w:pPr>
        <w:numPr>
          <w:ilvl w:val="0"/>
          <w:numId w:val="1"/>
        </w:numPr>
        <w:spacing w:line="276" w:lineRule="auto"/>
        <w:jc w:val="both"/>
        <w:rPr>
          <w:rFonts w:ascii="Times New Roman CYR" w:hAnsi="Times New Roman CYR"/>
          <w:b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повысить уровень работы по формированию ценности  здорового образа жизни у школьников в рамках школьной образовательной программы «Разговор о правильном питании», за счет предоставления учебно-методических комплектов Программы, состоящего из рабочей тетради для дошкольников и учащихся 1-2 классов, рабочей тетради для учащихся 3-4 классов, рабочей тетради (блокнота) для учащихся 5 – 6 классов, пособий для педагогов (в электронном виде), комплекта плакатов, </w:t>
      </w:r>
      <w:proofErr w:type="spellStart"/>
      <w:r w:rsidRPr="00041DBC">
        <w:rPr>
          <w:rFonts w:ascii="Times New Roman CYR" w:hAnsi="Times New Roman CYR"/>
          <w:lang w:val="ru-RU"/>
        </w:rPr>
        <w:t>лифлетов</w:t>
      </w:r>
      <w:proofErr w:type="spellEnd"/>
      <w:r w:rsidRPr="00041DBC">
        <w:rPr>
          <w:rFonts w:ascii="Times New Roman CYR" w:hAnsi="Times New Roman CYR"/>
          <w:lang w:val="ru-RU"/>
        </w:rPr>
        <w:t xml:space="preserve"> для родителей (далее комплект), дошкольных организаций, общеобразовательных учреждений, других учреждений системы образования </w:t>
      </w:r>
      <w:r>
        <w:rPr>
          <w:rFonts w:ascii="Times New Roman CYR" w:hAnsi="Times New Roman CYR"/>
          <w:lang w:val="ru-RU"/>
        </w:rPr>
        <w:t>________________________.</w:t>
      </w:r>
      <w:r w:rsidRPr="00041DBC">
        <w:rPr>
          <w:rFonts w:ascii="Times New Roman CYR" w:hAnsi="Times New Roman CYR"/>
          <w:lang w:val="ru-RU"/>
        </w:rPr>
        <w:t xml:space="preserve"> 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pStyle w:val="a3"/>
        <w:spacing w:line="276" w:lineRule="auto"/>
      </w:pPr>
      <w:r w:rsidRPr="00041DBC">
        <w:t xml:space="preserve">Реализация задач </w:t>
      </w:r>
    </w:p>
    <w:p w:rsidR="00AC7D13" w:rsidRPr="00041DBC" w:rsidRDefault="00AC7D13" w:rsidP="00AC7D13">
      <w:pPr>
        <w:pStyle w:val="a3"/>
        <w:spacing w:line="276" w:lineRule="auto"/>
      </w:pPr>
      <w:r>
        <w:t>______________________________________________________</w:t>
      </w:r>
    </w:p>
    <w:p w:rsidR="00AC7D13" w:rsidRPr="00041DBC" w:rsidRDefault="00AC7D13" w:rsidP="00AC7D13">
      <w:pPr>
        <w:pStyle w:val="a3"/>
        <w:spacing w:line="276" w:lineRule="auto"/>
      </w:pPr>
      <w:r w:rsidRPr="00041DBC">
        <w:t xml:space="preserve">и </w:t>
      </w:r>
    </w:p>
    <w:p w:rsidR="00AC7D13" w:rsidRPr="00041DBC" w:rsidRDefault="00AC7D13" w:rsidP="00AC7D13">
      <w:pPr>
        <w:pStyle w:val="a3"/>
        <w:spacing w:line="276" w:lineRule="auto"/>
      </w:pPr>
      <w:r w:rsidRPr="00041DBC">
        <w:t>ООО ”Нестле Россия”</w:t>
      </w:r>
    </w:p>
    <w:p w:rsidR="00AC7D13" w:rsidRPr="00041DBC" w:rsidRDefault="00AC7D13" w:rsidP="00AC7D13">
      <w:pPr>
        <w:spacing w:line="276" w:lineRule="auto"/>
        <w:jc w:val="center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ab/>
        <w:t xml:space="preserve">Для выполнения вышеперечисленных задач </w:t>
      </w:r>
      <w:r>
        <w:rPr>
          <w:lang w:val="ru-RU"/>
        </w:rPr>
        <w:t>_________________________________</w:t>
      </w:r>
      <w:proofErr w:type="gramStart"/>
      <w:r>
        <w:rPr>
          <w:lang w:val="ru-RU"/>
        </w:rPr>
        <w:t>_</w:t>
      </w:r>
      <w:r w:rsidRPr="00041DBC">
        <w:rPr>
          <w:rFonts w:ascii="Times New Roman CYR" w:hAnsi="Times New Roman CYR"/>
          <w:lang w:val="ru-RU"/>
        </w:rPr>
        <w:t xml:space="preserve">  и</w:t>
      </w:r>
      <w:proofErr w:type="gramEnd"/>
      <w:r w:rsidRPr="00041DBC">
        <w:rPr>
          <w:rFonts w:ascii="Times New Roman CYR" w:hAnsi="Times New Roman CYR"/>
          <w:lang w:val="ru-RU"/>
        </w:rPr>
        <w:t xml:space="preserve"> ООО “Нестле Россия” осуществляют следующие действия: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b/>
          <w:lang w:val="ru-RU"/>
        </w:rPr>
        <w:t xml:space="preserve">ООО “Нестле Россия”: </w:t>
      </w:r>
    </w:p>
    <w:p w:rsidR="00AC7D13" w:rsidRPr="00041DBC" w:rsidRDefault="00AC7D13" w:rsidP="00AC7D13">
      <w:pPr>
        <w:numPr>
          <w:ilvl w:val="0"/>
          <w:numId w:val="1"/>
        </w:num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lastRenderedPageBreak/>
        <w:t>Обеспечивает производство необходимых учебно-методических материалов для реализации программы «Разговор о правильном питании».</w:t>
      </w:r>
    </w:p>
    <w:p w:rsidR="00AC7D13" w:rsidRPr="00041DBC" w:rsidRDefault="00AC7D13" w:rsidP="00AC7D13">
      <w:pPr>
        <w:numPr>
          <w:ilvl w:val="0"/>
          <w:numId w:val="1"/>
        </w:num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Передает без взимания дополнительной платы на основании заявок (Приложение № 1) </w:t>
      </w:r>
      <w:r>
        <w:rPr>
          <w:lang w:val="ru-RU"/>
        </w:rPr>
        <w:t>_________________________________</w:t>
      </w:r>
      <w:r w:rsidRPr="00041DBC">
        <w:rPr>
          <w:rFonts w:ascii="Times New Roman CYR" w:hAnsi="Times New Roman CYR"/>
          <w:lang w:val="ru-RU"/>
        </w:rPr>
        <w:t xml:space="preserve"> комплекты Программы «Разговор о правильном питании» для целей реализации Проекта. Время и место передачи указывается </w:t>
      </w:r>
      <w:r>
        <w:rPr>
          <w:rFonts w:ascii="Times New Roman CYR" w:hAnsi="Times New Roman CYR"/>
          <w:lang w:val="ru-RU"/>
        </w:rPr>
        <w:t>в заявках</w:t>
      </w:r>
      <w:r w:rsidRPr="00041DBC">
        <w:rPr>
          <w:rFonts w:ascii="Times New Roman CYR" w:hAnsi="Times New Roman CYR"/>
          <w:lang w:val="ru-RU"/>
        </w:rPr>
        <w:t>.</w:t>
      </w:r>
    </w:p>
    <w:p w:rsidR="00AC7D13" w:rsidRPr="00DC1470" w:rsidRDefault="00AC7D13" w:rsidP="00AC7D13">
      <w:pPr>
        <w:numPr>
          <w:ilvl w:val="0"/>
          <w:numId w:val="1"/>
        </w:num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>Информирует Сторону 2 обо всех межрегиональных мероприятиях, проводимых в рамках программы (конкурсы семейной фотографии, методик, детских творческих работ, Межрегиональной конференции «Воспитывае</w:t>
      </w:r>
      <w:r w:rsidR="00DC1470">
        <w:rPr>
          <w:rFonts w:ascii="Times New Roman CYR" w:hAnsi="Times New Roman CYR"/>
          <w:lang w:val="ru-RU"/>
        </w:rPr>
        <w:t>м здоровое поколение» и другие)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b/>
          <w:lang w:val="ru-RU"/>
        </w:rPr>
      </w:pPr>
      <w:r>
        <w:rPr>
          <w:lang w:val="ru-RU"/>
        </w:rPr>
        <w:t>_____________________________________________</w:t>
      </w:r>
      <w:r w:rsidRPr="00041DBC">
        <w:rPr>
          <w:rFonts w:ascii="Times New Roman CYR" w:hAnsi="Times New Roman CYR"/>
          <w:b/>
          <w:lang w:val="ru-RU"/>
        </w:rPr>
        <w:t>:</w:t>
      </w:r>
    </w:p>
    <w:p w:rsidR="00AC7D13" w:rsidRPr="00041DBC" w:rsidRDefault="00AC7D13" w:rsidP="00AC7D13">
      <w:pPr>
        <w:numPr>
          <w:ilvl w:val="0"/>
          <w:numId w:val="1"/>
        </w:num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Информирует образовательные учреждения </w:t>
      </w:r>
      <w:r>
        <w:rPr>
          <w:rFonts w:ascii="Times New Roman CYR" w:hAnsi="Times New Roman CYR"/>
          <w:lang w:val="ru-RU"/>
        </w:rPr>
        <w:t>__________________________</w:t>
      </w:r>
      <w:r w:rsidRPr="00041DBC">
        <w:rPr>
          <w:rFonts w:ascii="Times New Roman CYR" w:hAnsi="Times New Roman CYR"/>
          <w:lang w:val="ru-RU"/>
        </w:rPr>
        <w:t xml:space="preserve"> о возможности принять участие в работе Программы.</w:t>
      </w:r>
    </w:p>
    <w:p w:rsidR="00AC7D13" w:rsidRPr="00041DBC" w:rsidRDefault="00AC7D13" w:rsidP="00AC7D13">
      <w:pPr>
        <w:numPr>
          <w:ilvl w:val="0"/>
          <w:numId w:val="1"/>
        </w:numPr>
        <w:spacing w:line="276" w:lineRule="auto"/>
        <w:jc w:val="both"/>
        <w:rPr>
          <w:rFonts w:ascii="Times New Roman CYR" w:hAnsi="Times New Roman CYR"/>
          <w:b/>
          <w:lang w:val="ru-RU"/>
        </w:rPr>
      </w:pPr>
      <w:r w:rsidRPr="00041DBC">
        <w:rPr>
          <w:rFonts w:ascii="Times New Roman CYR" w:hAnsi="Times New Roman CYR"/>
          <w:lang w:val="ru-RU"/>
        </w:rPr>
        <w:t>Определяет образовательные учреждения, на базе которых будет осуществляться реализация программы;</w:t>
      </w:r>
    </w:p>
    <w:p w:rsidR="00AC7D13" w:rsidRPr="00041DBC" w:rsidRDefault="00AC7D13" w:rsidP="00AC7D13">
      <w:pPr>
        <w:numPr>
          <w:ilvl w:val="0"/>
          <w:numId w:val="1"/>
        </w:num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>Оказывает  организационную поддержку в проведении конкурсов для педагогов, детей и семей, участвующих в реализации Программы;</w:t>
      </w:r>
    </w:p>
    <w:p w:rsidR="00AC7D13" w:rsidRPr="00041DBC" w:rsidRDefault="00AC7D13" w:rsidP="00AC7D13">
      <w:pPr>
        <w:spacing w:line="276" w:lineRule="auto"/>
        <w:ind w:left="283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         Данный Меморандум о сотрудничестве выражает </w:t>
      </w:r>
      <w:r w:rsidR="00F97CA7" w:rsidRPr="00041DBC">
        <w:rPr>
          <w:rFonts w:ascii="Times New Roman CYR" w:hAnsi="Times New Roman CYR"/>
          <w:lang w:val="ru-RU"/>
        </w:rPr>
        <w:t>интерес _</w:t>
      </w:r>
      <w:r>
        <w:rPr>
          <w:lang w:val="ru-RU"/>
        </w:rPr>
        <w:t>________________________</w:t>
      </w:r>
      <w:r w:rsidR="00F97CA7">
        <w:rPr>
          <w:lang w:val="ru-RU"/>
        </w:rPr>
        <w:t>_</w:t>
      </w:r>
      <w:r w:rsidR="00F97CA7" w:rsidRPr="00041DBC">
        <w:rPr>
          <w:rFonts w:ascii="Times New Roman CYR" w:hAnsi="Times New Roman CYR"/>
          <w:lang w:val="ru-RU"/>
        </w:rPr>
        <w:t xml:space="preserve"> </w:t>
      </w:r>
      <w:r w:rsidR="00F97CA7" w:rsidRPr="00041DBC">
        <w:rPr>
          <w:lang w:val="ru-RU"/>
        </w:rPr>
        <w:t>и</w:t>
      </w:r>
      <w:r w:rsidRPr="00041DBC">
        <w:rPr>
          <w:rFonts w:ascii="Times New Roman CYR" w:hAnsi="Times New Roman CYR"/>
          <w:lang w:val="ru-RU"/>
        </w:rPr>
        <w:t xml:space="preserve"> ООО «Нестле Россия” совместно работать в области формирования ценности здорового образа жизни, начиная с</w:t>
      </w:r>
      <w:r w:rsidR="006956D1">
        <w:rPr>
          <w:rFonts w:ascii="Times New Roman CYR" w:hAnsi="Times New Roman CYR"/>
          <w:lang w:val="ru-RU"/>
        </w:rPr>
        <w:t xml:space="preserve">о дня подписания и до 31.12.2022 </w:t>
      </w:r>
      <w:r w:rsidRPr="00041DBC">
        <w:rPr>
          <w:rFonts w:ascii="Times New Roman CYR" w:hAnsi="Times New Roman CYR"/>
          <w:lang w:val="ru-RU"/>
        </w:rPr>
        <w:t xml:space="preserve">г. 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        Каждая из сторон оставляет за собой право аннулировать данный Меморандум о сотрудничестве, предупредив другую сторону в письменном виде за 30 дней. 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        Данный Меморандум может быть дополнен и/или расширен по взаимному согласию  сторон. В этом случае он заменит или дополнит все ранее заключенные в письменном и устном виде договоренности.</w:t>
      </w:r>
      <w:r w:rsidRPr="00041DBC">
        <w:rPr>
          <w:rFonts w:ascii="Times New Roman CYR" w:hAnsi="Times New Roman CYR"/>
          <w:lang w:val="ru-RU"/>
        </w:rPr>
        <w:tab/>
      </w:r>
    </w:p>
    <w:p w:rsidR="00AC7D13" w:rsidRPr="00041DBC" w:rsidRDefault="00AC7D13" w:rsidP="00AC7D13">
      <w:pPr>
        <w:spacing w:line="276" w:lineRule="auto"/>
        <w:ind w:firstLine="720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 xml:space="preserve">   </w:t>
      </w:r>
      <w:r w:rsidRPr="00041DBC">
        <w:rPr>
          <w:rFonts w:ascii="Times New Roman CYR" w:hAnsi="Times New Roman CYR"/>
          <w:lang w:val="ru-RU"/>
        </w:rPr>
        <w:tab/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>Данный Меморандум составлен и подписан в двух экземплярах, текст которых согласован всеми сторонами. Данный Меморандум не является Договором.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2F2576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lang w:val="ru-RU"/>
        </w:rPr>
        <w:t xml:space="preserve">ООО «Нестле Россия»  </w:t>
      </w:r>
      <w:r>
        <w:rPr>
          <w:rFonts w:ascii="Times New Roman CYR" w:hAnsi="Times New Roman CYR"/>
          <w:lang w:val="ru-RU"/>
        </w:rPr>
        <w:tab/>
      </w:r>
      <w:r>
        <w:rPr>
          <w:rFonts w:ascii="Times New Roman CYR" w:hAnsi="Times New Roman CYR"/>
          <w:lang w:val="ru-RU"/>
        </w:rPr>
        <w:tab/>
      </w:r>
      <w:r>
        <w:rPr>
          <w:rFonts w:ascii="Times New Roman CYR" w:hAnsi="Times New Roman CYR"/>
          <w:lang w:val="ru-RU"/>
        </w:rPr>
        <w:tab/>
      </w:r>
      <w:r>
        <w:rPr>
          <w:rFonts w:ascii="Times New Roman CYR" w:hAnsi="Times New Roman CYR"/>
          <w:lang w:val="ru-RU"/>
        </w:rPr>
        <w:tab/>
        <w:t>название организации</w:t>
      </w: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</w:p>
    <w:p w:rsidR="00AC7D13" w:rsidRPr="00041DBC" w:rsidRDefault="00AC7D13" w:rsidP="00AC7D13">
      <w:pPr>
        <w:spacing w:line="276" w:lineRule="auto"/>
        <w:jc w:val="both"/>
        <w:rPr>
          <w:rFonts w:ascii="Times New Roman CYR" w:hAnsi="Times New Roman CYR"/>
          <w:lang w:val="ru-RU"/>
        </w:rPr>
      </w:pPr>
      <w:r w:rsidRPr="00041DBC">
        <w:rPr>
          <w:rFonts w:ascii="Times New Roman CYR" w:hAnsi="Times New Roman CYR"/>
          <w:lang w:val="ru-RU"/>
        </w:rPr>
        <w:t>___________________________                         ____________________</w:t>
      </w:r>
      <w:r>
        <w:rPr>
          <w:rFonts w:ascii="Times New Roman CYR" w:hAnsi="Times New Roman CYR"/>
          <w:lang w:val="ru-RU"/>
        </w:rPr>
        <w:t>_______</w:t>
      </w:r>
      <w:r w:rsidRPr="00041DBC">
        <w:rPr>
          <w:rFonts w:ascii="Times New Roman CYR" w:hAnsi="Times New Roman CYR"/>
          <w:lang w:val="ru-RU"/>
        </w:rPr>
        <w:t xml:space="preserve">                    </w:t>
      </w:r>
    </w:p>
    <w:p w:rsidR="00AC7D13" w:rsidRPr="00132ACB" w:rsidRDefault="00F941A8" w:rsidP="00AC7D13">
      <w:pPr>
        <w:spacing w:line="276" w:lineRule="auto"/>
        <w:jc w:val="both"/>
        <w:rPr>
          <w:rFonts w:ascii="Times New Roman CYR" w:hAnsi="Times New Roman CYR"/>
          <w:b/>
          <w:lang w:val="ru-RU"/>
        </w:rPr>
      </w:pPr>
      <w:r>
        <w:rPr>
          <w:rFonts w:ascii="Times New Roman CYR" w:hAnsi="Times New Roman CYR"/>
          <w:b/>
          <w:lang w:val="ru-RU"/>
        </w:rPr>
        <w:t>Ходячих А.Ю.</w:t>
      </w:r>
      <w:r w:rsidR="00AC7D13" w:rsidRPr="00132ACB">
        <w:rPr>
          <w:rFonts w:ascii="Times New Roman CYR" w:hAnsi="Times New Roman CYR"/>
          <w:b/>
          <w:lang w:val="ru-RU"/>
        </w:rPr>
        <w:t>, Романова И.В.</w:t>
      </w:r>
      <w:r w:rsidR="00AC7D13" w:rsidRPr="00132ACB">
        <w:rPr>
          <w:rFonts w:ascii="Times New Roman CYR" w:hAnsi="Times New Roman CYR"/>
          <w:b/>
          <w:lang w:val="ru-RU"/>
        </w:rPr>
        <w:tab/>
      </w:r>
      <w:r w:rsidR="00AC7D13" w:rsidRPr="00132ACB">
        <w:rPr>
          <w:rFonts w:ascii="Times New Roman CYR" w:hAnsi="Times New Roman CYR"/>
          <w:b/>
          <w:lang w:val="ru-RU"/>
        </w:rPr>
        <w:tab/>
      </w:r>
      <w:r w:rsidR="00AC7D13" w:rsidRPr="00132ACB">
        <w:rPr>
          <w:rFonts w:ascii="Times New Roman CYR" w:hAnsi="Times New Roman CYR"/>
          <w:b/>
          <w:lang w:val="ru-RU"/>
        </w:rPr>
        <w:tab/>
      </w:r>
      <w:r w:rsidR="002F2576">
        <w:rPr>
          <w:rFonts w:ascii="Times New Roman CYR" w:hAnsi="Times New Roman CYR"/>
          <w:b/>
          <w:lang w:val="ru-RU"/>
        </w:rPr>
        <w:t>ФИО руководителя</w:t>
      </w:r>
      <w:r w:rsidR="00AC7D13" w:rsidRPr="00132ACB">
        <w:rPr>
          <w:rFonts w:ascii="Times New Roman CYR" w:hAnsi="Times New Roman CYR"/>
          <w:b/>
          <w:lang w:val="ru-RU"/>
        </w:rPr>
        <w:t xml:space="preserve"> </w:t>
      </w:r>
    </w:p>
    <w:p w:rsidR="00AC7D13" w:rsidRPr="008E7F9D" w:rsidRDefault="00AC7D13" w:rsidP="00AC7D13">
      <w:pPr>
        <w:spacing w:line="276" w:lineRule="auto"/>
        <w:rPr>
          <w:lang w:val="ru-RU"/>
        </w:rPr>
      </w:pPr>
    </w:p>
    <w:p w:rsidR="00AC7D13" w:rsidRDefault="00AC7D13" w:rsidP="00AC7D13">
      <w:pPr>
        <w:spacing w:line="276" w:lineRule="auto"/>
        <w:rPr>
          <w:lang w:val="ru-RU"/>
        </w:rPr>
      </w:pPr>
    </w:p>
    <w:p w:rsidR="00AC7D13" w:rsidRDefault="00AC7D13" w:rsidP="00AC7D13">
      <w:pPr>
        <w:spacing w:line="276" w:lineRule="auto"/>
        <w:rPr>
          <w:lang w:val="ru-RU"/>
        </w:rPr>
      </w:pPr>
    </w:p>
    <w:p w:rsidR="00AC7D13" w:rsidRDefault="00AC7D13" w:rsidP="00AC7D13">
      <w:pPr>
        <w:rPr>
          <w:lang w:val="ru-RU"/>
        </w:rPr>
      </w:pPr>
    </w:p>
    <w:p w:rsidR="002F2576" w:rsidRDefault="002F2576" w:rsidP="00AC7D13">
      <w:pPr>
        <w:rPr>
          <w:lang w:val="ru-RU"/>
        </w:rPr>
      </w:pPr>
    </w:p>
    <w:p w:rsidR="00DC1470" w:rsidRDefault="00DC1470" w:rsidP="00AC7D13">
      <w:pPr>
        <w:rPr>
          <w:lang w:val="ru-RU"/>
        </w:rPr>
      </w:pPr>
    </w:p>
    <w:p w:rsidR="00DC1470" w:rsidRDefault="00DC1470" w:rsidP="00AC7D13">
      <w:pPr>
        <w:rPr>
          <w:lang w:val="ru-RU"/>
        </w:rPr>
      </w:pPr>
    </w:p>
    <w:p w:rsidR="00AC7D13" w:rsidRPr="00226789" w:rsidRDefault="00AC7D13" w:rsidP="00AC7D13">
      <w:pPr>
        <w:rPr>
          <w:lang w:val="ru-RU"/>
        </w:rPr>
      </w:pPr>
    </w:p>
    <w:p w:rsidR="00AC7D13" w:rsidRPr="00226789" w:rsidRDefault="00AC7D13" w:rsidP="00AC7D13">
      <w:pPr>
        <w:autoSpaceDE w:val="0"/>
        <w:autoSpaceDN w:val="0"/>
        <w:adjustRightInd w:val="0"/>
        <w:ind w:left="6480" w:firstLine="41"/>
        <w:rPr>
          <w:b/>
          <w:bCs/>
          <w:lang w:val="ru-RU"/>
        </w:rPr>
      </w:pPr>
      <w:r w:rsidRPr="00226789">
        <w:rPr>
          <w:b/>
          <w:bCs/>
          <w:lang w:val="ru-RU"/>
        </w:rPr>
        <w:lastRenderedPageBreak/>
        <w:t>Приложение № 1</w:t>
      </w:r>
    </w:p>
    <w:p w:rsidR="00AC7D13" w:rsidRDefault="00AC7D13" w:rsidP="00AC7D13">
      <w:pPr>
        <w:autoSpaceDE w:val="0"/>
        <w:autoSpaceDN w:val="0"/>
        <w:adjustRightInd w:val="0"/>
        <w:ind w:left="6480" w:firstLine="41"/>
        <w:rPr>
          <w:b/>
          <w:bCs/>
          <w:lang w:val="ru-RU"/>
        </w:rPr>
      </w:pPr>
      <w:r w:rsidRPr="00226789">
        <w:rPr>
          <w:b/>
          <w:bCs/>
          <w:lang w:val="ru-RU"/>
        </w:rPr>
        <w:t xml:space="preserve">к </w:t>
      </w:r>
      <w:r>
        <w:rPr>
          <w:b/>
          <w:bCs/>
          <w:lang w:val="ru-RU"/>
        </w:rPr>
        <w:t>Меморандум</w:t>
      </w:r>
      <w:r w:rsidRPr="00226789">
        <w:rPr>
          <w:b/>
          <w:bCs/>
          <w:lang w:val="ru-RU"/>
        </w:rPr>
        <w:t xml:space="preserve">у </w:t>
      </w:r>
    </w:p>
    <w:p w:rsidR="00AC7D13" w:rsidRPr="00226789" w:rsidRDefault="00AC7D13" w:rsidP="00AC7D13">
      <w:pPr>
        <w:autoSpaceDE w:val="0"/>
        <w:autoSpaceDN w:val="0"/>
        <w:adjustRightInd w:val="0"/>
        <w:ind w:left="6480" w:firstLine="41"/>
        <w:rPr>
          <w:b/>
          <w:bCs/>
          <w:lang w:val="ru-RU"/>
        </w:rPr>
      </w:pPr>
      <w:r w:rsidRPr="00226789">
        <w:rPr>
          <w:b/>
          <w:bCs/>
          <w:lang w:val="ru-RU"/>
        </w:rPr>
        <w:t>от «</w:t>
      </w:r>
      <w:r w:rsidR="00D4132B">
        <w:rPr>
          <w:b/>
          <w:bCs/>
          <w:lang w:val="ru-RU"/>
        </w:rPr>
        <w:t>10</w:t>
      </w:r>
      <w:r w:rsidRPr="00226789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="00F97CA7">
        <w:rPr>
          <w:b/>
          <w:bCs/>
          <w:lang w:val="ru-RU"/>
        </w:rPr>
        <w:softHyphen/>
      </w:r>
      <w:r w:rsidR="00F97CA7">
        <w:rPr>
          <w:b/>
          <w:bCs/>
          <w:lang w:val="ru-RU"/>
        </w:rPr>
        <w:softHyphen/>
      </w:r>
      <w:r w:rsidR="00F97CA7">
        <w:rPr>
          <w:b/>
          <w:bCs/>
          <w:lang w:val="ru-RU"/>
        </w:rPr>
        <w:softHyphen/>
      </w:r>
      <w:r w:rsidR="00F97CA7">
        <w:rPr>
          <w:b/>
          <w:bCs/>
          <w:lang w:val="ru-RU"/>
        </w:rPr>
        <w:softHyphen/>
      </w:r>
      <w:r w:rsidR="00F97CA7">
        <w:rPr>
          <w:b/>
          <w:bCs/>
          <w:lang w:val="ru-RU"/>
        </w:rPr>
        <w:softHyphen/>
      </w:r>
      <w:r w:rsidR="00F97CA7">
        <w:rPr>
          <w:b/>
          <w:bCs/>
          <w:lang w:val="ru-RU"/>
        </w:rPr>
        <w:softHyphen/>
      </w:r>
      <w:r w:rsidR="00D4132B">
        <w:rPr>
          <w:b/>
          <w:bCs/>
          <w:lang w:val="ru-RU"/>
        </w:rPr>
        <w:t>января</w:t>
      </w:r>
      <w:r w:rsidRPr="00226789">
        <w:rPr>
          <w:b/>
          <w:bCs/>
          <w:lang w:val="ru-RU"/>
        </w:rPr>
        <w:t xml:space="preserve"> 201</w:t>
      </w:r>
      <w:r w:rsidR="00D4132B">
        <w:rPr>
          <w:b/>
          <w:bCs/>
          <w:lang w:val="ru-RU"/>
        </w:rPr>
        <w:t>8</w:t>
      </w:r>
      <w:r w:rsidRPr="00226789">
        <w:rPr>
          <w:b/>
          <w:bCs/>
          <w:lang w:val="ru-RU"/>
        </w:rPr>
        <w:t xml:space="preserve"> г.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</w:p>
    <w:p w:rsidR="00AC7D13" w:rsidRPr="00226789" w:rsidRDefault="00AC7D13" w:rsidP="00AC7D13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26789">
        <w:rPr>
          <w:b/>
          <w:bCs/>
          <w:lang w:val="ru-RU"/>
        </w:rPr>
        <w:t xml:space="preserve">Форма </w:t>
      </w:r>
    </w:p>
    <w:p w:rsidR="00AC7D13" w:rsidRPr="003B1BAC" w:rsidRDefault="00AC7D13" w:rsidP="00AC7D13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26789">
        <w:rPr>
          <w:b/>
          <w:bCs/>
          <w:lang w:val="ru-RU"/>
        </w:rPr>
        <w:t>ЗАЯВКИ</w:t>
      </w:r>
    </w:p>
    <w:p w:rsidR="00AC7D13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ДАТА:____________________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</w:p>
    <w:p w:rsidR="00AC7D13" w:rsidRPr="00226789" w:rsidRDefault="00AC7D13" w:rsidP="00AC7D13">
      <w:pPr>
        <w:autoSpaceDE w:val="0"/>
        <w:autoSpaceDN w:val="0"/>
        <w:adjustRightInd w:val="0"/>
        <w:rPr>
          <w:lang w:val="ru-RU"/>
        </w:rPr>
      </w:pPr>
      <w:r w:rsidRPr="00226789">
        <w:rPr>
          <w:bCs/>
          <w:lang w:val="ru-RU"/>
        </w:rPr>
        <w:t xml:space="preserve">КОМУ: </w:t>
      </w:r>
      <w:r w:rsidRPr="00226789">
        <w:rPr>
          <w:lang w:val="ru-RU"/>
        </w:rPr>
        <w:t>ООО «НЕСТЛЕ Россия»</w:t>
      </w:r>
    </w:p>
    <w:p w:rsidR="00AC7D13" w:rsidRPr="00226789" w:rsidRDefault="00AC7D13" w:rsidP="00AC7D13">
      <w:pPr>
        <w:autoSpaceDE w:val="0"/>
        <w:autoSpaceDN w:val="0"/>
        <w:adjustRightInd w:val="0"/>
        <w:rPr>
          <w:lang w:val="ru-RU"/>
        </w:rPr>
      </w:pPr>
      <w:r w:rsidRPr="00226789">
        <w:rPr>
          <w:lang w:val="ru-RU"/>
        </w:rPr>
        <w:t xml:space="preserve">АЛЕКСАНДРЕ МАКЕЕВОЙ, МЕНЕДЖЕРУ ПРОГРАММЫ </w:t>
      </w:r>
      <w:r w:rsidRPr="00226789">
        <w:rPr>
          <w:bCs/>
          <w:lang w:val="ru-RU"/>
        </w:rPr>
        <w:t xml:space="preserve">ФАКС: </w:t>
      </w:r>
      <w:r w:rsidRPr="00226789">
        <w:rPr>
          <w:lang w:val="ru-RU"/>
        </w:rPr>
        <w:t>(495) 725-7070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ОТ:_____________________________________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ТЕМА: Программа «Разговор о правильном питании»</w:t>
      </w:r>
    </w:p>
    <w:p w:rsidR="00AC7D13" w:rsidRPr="00226789" w:rsidRDefault="00AC7D13" w:rsidP="00AC7D13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226789">
        <w:rPr>
          <w:bCs/>
          <w:lang w:val="ru-RU"/>
        </w:rPr>
        <w:t>ЗАЯВКА НА УЧАСТИЕ В ПРОГРАММЕ «РАЗГОВОР О ПРАВИЛЬНОМ</w:t>
      </w:r>
    </w:p>
    <w:p w:rsidR="00AC7D13" w:rsidRPr="00226789" w:rsidRDefault="00AC7D13" w:rsidP="00AC7D13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226789">
        <w:rPr>
          <w:bCs/>
          <w:lang w:val="ru-RU"/>
        </w:rPr>
        <w:t xml:space="preserve">ПИТАНИИ» </w:t>
      </w:r>
      <w:r w:rsidR="004E39B6" w:rsidRPr="00226789">
        <w:rPr>
          <w:bCs/>
          <w:lang w:val="ru-RU"/>
        </w:rPr>
        <w:t>ДЛЯ ШКОЛ</w:t>
      </w:r>
      <w:r w:rsidRPr="00226789">
        <w:rPr>
          <w:bCs/>
          <w:lang w:val="ru-RU"/>
        </w:rPr>
        <w:t xml:space="preserve"> И УЧРЕЖДЕНИЙ ДОПОЛНИТЕЛЬНОГО ОБРАЗОВАНИЯ.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Город:__________________________________________________________</w:t>
      </w:r>
      <w:r>
        <w:rPr>
          <w:bCs/>
          <w:lang w:val="ru-RU"/>
        </w:rPr>
        <w:t>______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Наименование учреждения системы общего образования: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_____________________________________________________________________</w:t>
      </w:r>
      <w:r>
        <w:rPr>
          <w:bCs/>
          <w:lang w:val="ru-RU"/>
        </w:rPr>
        <w:t>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Адрес учреждения (с указанием индекса): _____________________________________________________________________</w:t>
      </w:r>
      <w:r>
        <w:rPr>
          <w:bCs/>
          <w:lang w:val="ru-RU"/>
        </w:rPr>
        <w:t>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Телефон учреждения (с кодом города): _________________________________</w:t>
      </w:r>
      <w:r>
        <w:rPr>
          <w:bCs/>
          <w:lang w:val="ru-RU"/>
        </w:rPr>
        <w:t>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ФИО руководителя учреждения:________________________________________</w:t>
      </w:r>
      <w:r>
        <w:rPr>
          <w:bCs/>
          <w:lang w:val="ru-RU"/>
        </w:rPr>
        <w:t>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ФИО руководителя внедрения программы:______________________________</w:t>
      </w:r>
      <w:r>
        <w:rPr>
          <w:bCs/>
          <w:lang w:val="ru-RU"/>
        </w:rPr>
        <w:t>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i/>
          <w:lang w:val="ru-RU"/>
        </w:rPr>
      </w:pPr>
      <w:r w:rsidRPr="00226789">
        <w:rPr>
          <w:bCs/>
          <w:i/>
          <w:lang w:val="ru-RU"/>
        </w:rPr>
        <w:t>А</w:t>
      </w:r>
      <w:r w:rsidR="004E39B6">
        <w:rPr>
          <w:bCs/>
          <w:i/>
          <w:lang w:val="ru-RU"/>
        </w:rPr>
        <w:t>дрес, наименование организации</w:t>
      </w:r>
      <w:r w:rsidR="00F97CA7">
        <w:rPr>
          <w:bCs/>
          <w:i/>
          <w:lang w:val="ru-RU"/>
        </w:rPr>
        <w:t xml:space="preserve"> с указанием ИНН</w:t>
      </w:r>
      <w:r w:rsidR="004E39B6">
        <w:rPr>
          <w:bCs/>
          <w:i/>
          <w:lang w:val="ru-RU"/>
        </w:rPr>
        <w:t>,</w:t>
      </w:r>
      <w:r w:rsidR="005B0DF9">
        <w:rPr>
          <w:bCs/>
          <w:i/>
          <w:lang w:val="ru-RU"/>
        </w:rPr>
        <w:t xml:space="preserve"> КПП,</w:t>
      </w:r>
      <w:bookmarkStart w:id="0" w:name="_GoBack"/>
      <w:bookmarkEnd w:id="0"/>
      <w:r w:rsidRPr="00226789">
        <w:rPr>
          <w:bCs/>
          <w:i/>
          <w:lang w:val="ru-RU"/>
        </w:rPr>
        <w:t xml:space="preserve"> по которому отправляется учебно-методическая литература: ______________________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______________________________________________________________________</w:t>
      </w:r>
      <w:r>
        <w:rPr>
          <w:bCs/>
          <w:lang w:val="ru-RU"/>
        </w:rPr>
        <w:t>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i/>
          <w:lang w:val="ru-RU"/>
        </w:rPr>
      </w:pPr>
      <w:r w:rsidRPr="00226789">
        <w:rPr>
          <w:bCs/>
          <w:i/>
          <w:lang w:val="ru-RU"/>
        </w:rPr>
        <w:t>ФИО и контактный телефон лица, ответственного за получение</w:t>
      </w:r>
    </w:p>
    <w:p w:rsidR="00AC7D13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i/>
          <w:lang w:val="ru-RU"/>
        </w:rPr>
        <w:t>литературы:</w:t>
      </w:r>
      <w:r w:rsidRPr="00226789">
        <w:rPr>
          <w:bCs/>
          <w:lang w:val="ru-RU"/>
        </w:rPr>
        <w:t>_________________________________________________________</w:t>
      </w:r>
      <w:r>
        <w:rPr>
          <w:bCs/>
          <w:lang w:val="ru-RU"/>
        </w:rPr>
        <w:t>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Необходимое количество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1. Рабочих тетрадей «Разговор о правильном питании» ____________________</w:t>
      </w:r>
      <w:r>
        <w:rPr>
          <w:bCs/>
          <w:lang w:val="ru-RU"/>
        </w:rPr>
        <w:t>______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2. Рабочих тетрадей «Две недели в лагере здоровья»   _____________________</w:t>
      </w:r>
      <w:r>
        <w:rPr>
          <w:bCs/>
          <w:lang w:val="ru-RU"/>
        </w:rPr>
        <w:t>______</w:t>
      </w:r>
      <w:r w:rsidRPr="00226789">
        <w:rPr>
          <w:bCs/>
          <w:lang w:val="ru-RU"/>
        </w:rPr>
        <w:t xml:space="preserve"> </w:t>
      </w: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3</w:t>
      </w:r>
      <w:r w:rsidRPr="00226789">
        <w:rPr>
          <w:bCs/>
          <w:lang w:val="ru-RU"/>
        </w:rPr>
        <w:t xml:space="preserve">. </w:t>
      </w:r>
      <w:r>
        <w:rPr>
          <w:bCs/>
          <w:lang w:val="ru-RU"/>
        </w:rPr>
        <w:t>Блокнотов</w:t>
      </w:r>
      <w:r w:rsidRPr="00226789">
        <w:rPr>
          <w:bCs/>
          <w:lang w:val="ru-RU"/>
        </w:rPr>
        <w:t xml:space="preserve"> «Формула правильного питания»   _____________________</w:t>
      </w:r>
      <w:r>
        <w:rPr>
          <w:bCs/>
          <w:lang w:val="ru-RU"/>
        </w:rPr>
        <w:t xml:space="preserve">___________                      </w:t>
      </w:r>
    </w:p>
    <w:p w:rsidR="005B0DF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4. </w:t>
      </w:r>
      <w:r w:rsidR="005B0DF9">
        <w:rPr>
          <w:bCs/>
          <w:lang w:val="ru-RU"/>
        </w:rPr>
        <w:t>Методических пособий «Разговор о правильном питании» _____________________</w:t>
      </w:r>
    </w:p>
    <w:p w:rsidR="005B0DF9" w:rsidRDefault="005B0DF9" w:rsidP="00AC7D13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5. </w:t>
      </w:r>
      <w:r>
        <w:rPr>
          <w:bCs/>
          <w:lang w:val="ru-RU"/>
        </w:rPr>
        <w:t>Методических пособий «</w:t>
      </w:r>
      <w:r>
        <w:rPr>
          <w:bCs/>
          <w:lang w:val="ru-RU"/>
        </w:rPr>
        <w:t>Две недели в лагере здоровья</w:t>
      </w:r>
      <w:r>
        <w:rPr>
          <w:bCs/>
          <w:lang w:val="ru-RU"/>
        </w:rPr>
        <w:t>»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>_____________________</w:t>
      </w:r>
    </w:p>
    <w:p w:rsidR="00AC7D13" w:rsidRPr="00226789" w:rsidRDefault="005B0DF9" w:rsidP="00AC7D13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6. </w:t>
      </w:r>
      <w:r w:rsidR="00AC7D13" w:rsidRPr="00226789">
        <w:rPr>
          <w:bCs/>
          <w:lang w:val="ru-RU"/>
        </w:rPr>
        <w:t>Плакат</w:t>
      </w:r>
      <w:r w:rsidR="00AC7D13">
        <w:rPr>
          <w:bCs/>
          <w:lang w:val="ru-RU"/>
        </w:rPr>
        <w:t>ов</w:t>
      </w:r>
      <w:r w:rsidR="00AC7D13" w:rsidRPr="00226789">
        <w:rPr>
          <w:bCs/>
          <w:lang w:val="ru-RU"/>
        </w:rPr>
        <w:t xml:space="preserve"> «Что полезно есть» ____________________________________________</w:t>
      </w:r>
      <w:r w:rsidR="00AC7D13">
        <w:rPr>
          <w:bCs/>
          <w:lang w:val="ru-RU"/>
        </w:rPr>
        <w:t>__</w:t>
      </w:r>
    </w:p>
    <w:p w:rsidR="00AC7D13" w:rsidRPr="00226789" w:rsidRDefault="005B0DF9" w:rsidP="00AC7D13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7.</w:t>
      </w:r>
      <w:r w:rsidR="00AC7D13">
        <w:rPr>
          <w:bCs/>
          <w:lang w:val="ru-RU"/>
        </w:rPr>
        <w:t xml:space="preserve">. </w:t>
      </w:r>
      <w:r w:rsidR="00AC7D13" w:rsidRPr="00226789">
        <w:rPr>
          <w:bCs/>
          <w:lang w:val="ru-RU"/>
        </w:rPr>
        <w:t>Плакат</w:t>
      </w:r>
      <w:r w:rsidR="00AC7D13">
        <w:rPr>
          <w:bCs/>
          <w:lang w:val="ru-RU"/>
        </w:rPr>
        <w:t>ов</w:t>
      </w:r>
      <w:r w:rsidR="00AC7D13" w:rsidRPr="00226789">
        <w:rPr>
          <w:bCs/>
          <w:lang w:val="ru-RU"/>
        </w:rPr>
        <w:t xml:space="preserve"> «Как правильно есть» __________________________________________</w:t>
      </w:r>
      <w:r w:rsidR="00AC7D13">
        <w:rPr>
          <w:bCs/>
          <w:lang w:val="ru-RU"/>
        </w:rPr>
        <w:t>__</w:t>
      </w:r>
    </w:p>
    <w:p w:rsidR="00AC7D13" w:rsidRPr="00226789" w:rsidRDefault="005B0DF9" w:rsidP="00AC7D13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8</w:t>
      </w:r>
      <w:r w:rsidR="00AC7D13">
        <w:rPr>
          <w:bCs/>
          <w:lang w:val="ru-RU"/>
        </w:rPr>
        <w:t xml:space="preserve">. </w:t>
      </w:r>
      <w:proofErr w:type="spellStart"/>
      <w:r w:rsidR="00AC7D13">
        <w:rPr>
          <w:bCs/>
          <w:lang w:val="ru-RU"/>
        </w:rPr>
        <w:t>Лифлетов</w:t>
      </w:r>
      <w:proofErr w:type="spellEnd"/>
      <w:r w:rsidR="00AC7D13">
        <w:rPr>
          <w:bCs/>
          <w:lang w:val="ru-RU"/>
        </w:rPr>
        <w:t xml:space="preserve"> для родителей __________________________________________________</w:t>
      </w:r>
    </w:p>
    <w:p w:rsidR="00AC7D13" w:rsidRDefault="00AC7D13" w:rsidP="00AC7D13">
      <w:pPr>
        <w:autoSpaceDE w:val="0"/>
        <w:autoSpaceDN w:val="0"/>
        <w:adjustRightInd w:val="0"/>
        <w:rPr>
          <w:bCs/>
          <w:lang w:val="ru-RU"/>
        </w:rPr>
      </w:pPr>
    </w:p>
    <w:p w:rsidR="00AC7D13" w:rsidRPr="00226789" w:rsidRDefault="00AC7D13" w:rsidP="00AC7D13">
      <w:pPr>
        <w:autoSpaceDE w:val="0"/>
        <w:autoSpaceDN w:val="0"/>
        <w:adjustRightInd w:val="0"/>
        <w:rPr>
          <w:bCs/>
          <w:lang w:val="ru-RU"/>
        </w:rPr>
      </w:pPr>
      <w:r w:rsidRPr="00226789">
        <w:rPr>
          <w:bCs/>
          <w:lang w:val="ru-RU"/>
        </w:rPr>
        <w:t>Планируемая дата начала программы:_____________________________</w:t>
      </w:r>
      <w:r>
        <w:rPr>
          <w:bCs/>
          <w:lang w:val="ru-RU"/>
        </w:rPr>
        <w:t>____________</w:t>
      </w:r>
    </w:p>
    <w:p w:rsidR="00AC7D13" w:rsidRPr="00226789" w:rsidRDefault="00AC7D13" w:rsidP="00AC7D13">
      <w:pPr>
        <w:autoSpaceDE w:val="0"/>
        <w:autoSpaceDN w:val="0"/>
        <w:adjustRightInd w:val="0"/>
        <w:rPr>
          <w:lang w:val="ru-RU"/>
        </w:rPr>
      </w:pPr>
      <w:r w:rsidRPr="00226789">
        <w:rPr>
          <w:lang w:val="ru-RU"/>
        </w:rPr>
        <w:t>Подпись ответственного лица Печать</w:t>
      </w:r>
    </w:p>
    <w:p w:rsidR="00AC7D13" w:rsidRPr="00226789" w:rsidRDefault="00AC7D13" w:rsidP="00AC7D13">
      <w:pPr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4863"/>
      </w:tblGrid>
      <w:tr w:rsidR="00AC7D13" w:rsidRPr="009505CE" w:rsidTr="00F63F37">
        <w:trPr>
          <w:trHeight w:val="824"/>
        </w:trPr>
        <w:tc>
          <w:tcPr>
            <w:tcW w:w="4926" w:type="dxa"/>
            <w:hideMark/>
          </w:tcPr>
          <w:p w:rsidR="00AC7D13" w:rsidRPr="00226789" w:rsidRDefault="00AC7D13" w:rsidP="00F63F37">
            <w:pPr>
              <w:keepLines/>
              <w:rPr>
                <w:lang w:val="ru-RU"/>
              </w:rPr>
            </w:pPr>
          </w:p>
        </w:tc>
        <w:tc>
          <w:tcPr>
            <w:tcW w:w="4927" w:type="dxa"/>
            <w:hideMark/>
          </w:tcPr>
          <w:p w:rsidR="00AC7D13" w:rsidRPr="00EB0ABF" w:rsidRDefault="009505CE" w:rsidP="00F63F37">
            <w:pPr>
              <w:tabs>
                <w:tab w:val="left" w:pos="912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(Название организации)</w:t>
            </w:r>
          </w:p>
        </w:tc>
      </w:tr>
      <w:tr w:rsidR="00AC7D13" w:rsidRPr="00AC7D13" w:rsidTr="00F63F37">
        <w:tc>
          <w:tcPr>
            <w:tcW w:w="4926" w:type="dxa"/>
          </w:tcPr>
          <w:p w:rsidR="00AC7D13" w:rsidRDefault="00AC7D13" w:rsidP="00F63F37">
            <w:pPr>
              <w:pStyle w:val="Text"/>
              <w:spacing w:after="0"/>
              <w:rPr>
                <w:noProof/>
              </w:rPr>
            </w:pPr>
          </w:p>
          <w:p w:rsidR="00AC7D13" w:rsidRDefault="00AC7D13" w:rsidP="00F63F37">
            <w:pPr>
              <w:pStyle w:val="Text"/>
              <w:spacing w:after="0"/>
              <w:rPr>
                <w:noProof/>
              </w:rPr>
            </w:pPr>
          </w:p>
          <w:p w:rsidR="00AC7D13" w:rsidRPr="00226789" w:rsidRDefault="00AC7D13" w:rsidP="00F63F37">
            <w:pPr>
              <w:pStyle w:val="Text"/>
              <w:spacing w:after="0"/>
              <w:rPr>
                <w:noProof/>
              </w:rPr>
            </w:pPr>
          </w:p>
          <w:p w:rsidR="00AC7D13" w:rsidRPr="00226789" w:rsidRDefault="00AC7D13" w:rsidP="009505CE">
            <w:pPr>
              <w:pStyle w:val="Text"/>
              <w:spacing w:after="0"/>
              <w:rPr>
                <w:lang w:eastAsia="zh-CN"/>
              </w:rPr>
            </w:pPr>
          </w:p>
        </w:tc>
        <w:tc>
          <w:tcPr>
            <w:tcW w:w="4927" w:type="dxa"/>
          </w:tcPr>
          <w:p w:rsidR="00AC7D13" w:rsidRDefault="00AC7D13" w:rsidP="00F63F37">
            <w:pPr>
              <w:ind w:right="128"/>
              <w:jc w:val="both"/>
              <w:rPr>
                <w:spacing w:val="-15"/>
                <w:lang w:val="ru-RU"/>
              </w:rPr>
            </w:pPr>
          </w:p>
          <w:p w:rsidR="00AC7D13" w:rsidRDefault="00AC7D13" w:rsidP="00F63F37">
            <w:pPr>
              <w:ind w:right="128"/>
              <w:jc w:val="both"/>
              <w:rPr>
                <w:spacing w:val="-15"/>
                <w:lang w:val="ru-RU"/>
              </w:rPr>
            </w:pPr>
          </w:p>
          <w:p w:rsidR="00AC7D13" w:rsidRPr="00226789" w:rsidRDefault="00AC7D13" w:rsidP="00F63F37">
            <w:pPr>
              <w:ind w:right="128"/>
              <w:jc w:val="both"/>
              <w:rPr>
                <w:spacing w:val="-15"/>
                <w:lang w:val="ru-RU"/>
              </w:rPr>
            </w:pPr>
          </w:p>
          <w:p w:rsidR="00AC7D13" w:rsidRPr="00226789" w:rsidRDefault="00AC7D13" w:rsidP="00F63F37">
            <w:pPr>
              <w:ind w:right="128"/>
              <w:jc w:val="both"/>
              <w:rPr>
                <w:spacing w:val="-15"/>
                <w:lang w:val="ru-RU"/>
              </w:rPr>
            </w:pPr>
            <w:r w:rsidRPr="00226789">
              <w:rPr>
                <w:spacing w:val="-15"/>
                <w:lang w:val="ru-RU"/>
              </w:rPr>
              <w:t>_________________________________</w:t>
            </w:r>
            <w:r>
              <w:rPr>
                <w:spacing w:val="-15"/>
                <w:lang w:val="ru-RU"/>
              </w:rPr>
              <w:t>____</w:t>
            </w:r>
          </w:p>
          <w:p w:rsidR="00AC7D13" w:rsidRDefault="00AC7D13" w:rsidP="00F63F37">
            <w:pPr>
              <w:ind w:right="128"/>
              <w:jc w:val="both"/>
              <w:rPr>
                <w:spacing w:val="-15"/>
                <w:lang w:val="ru-RU"/>
              </w:rPr>
            </w:pPr>
          </w:p>
          <w:p w:rsidR="00AC7D13" w:rsidRPr="00226789" w:rsidRDefault="00AC7D13" w:rsidP="00F63F37">
            <w:pPr>
              <w:ind w:right="128"/>
              <w:jc w:val="both"/>
              <w:rPr>
                <w:spacing w:val="-15"/>
                <w:lang w:val="ru-RU"/>
              </w:rPr>
            </w:pPr>
            <w:r w:rsidRPr="00226789">
              <w:rPr>
                <w:spacing w:val="-15"/>
                <w:lang w:val="ru-RU"/>
              </w:rPr>
              <w:t>М.П.</w:t>
            </w:r>
          </w:p>
        </w:tc>
      </w:tr>
    </w:tbl>
    <w:p w:rsidR="00AC7D13" w:rsidRPr="008E7F9D" w:rsidRDefault="00AC7D13" w:rsidP="00AC7D13">
      <w:pPr>
        <w:rPr>
          <w:lang w:val="ru-RU"/>
        </w:rPr>
      </w:pPr>
    </w:p>
    <w:p w:rsidR="00AC7D13" w:rsidRPr="00957B94" w:rsidRDefault="00AC7D13" w:rsidP="00AC7D13">
      <w:pPr>
        <w:rPr>
          <w:lang w:val="ru-RU"/>
        </w:rPr>
      </w:pPr>
    </w:p>
    <w:p w:rsidR="00676547" w:rsidRPr="00AC7D13" w:rsidRDefault="00676547">
      <w:pPr>
        <w:rPr>
          <w:lang w:val="ru-RU"/>
        </w:rPr>
      </w:pPr>
    </w:p>
    <w:sectPr w:rsidR="00676547" w:rsidRPr="00AC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3"/>
    <w:rsid w:val="001471DC"/>
    <w:rsid w:val="002F2576"/>
    <w:rsid w:val="004E39B6"/>
    <w:rsid w:val="005B0DF9"/>
    <w:rsid w:val="00676547"/>
    <w:rsid w:val="006956D1"/>
    <w:rsid w:val="009505CE"/>
    <w:rsid w:val="00A16BD0"/>
    <w:rsid w:val="00AC7D13"/>
    <w:rsid w:val="00BE42BE"/>
    <w:rsid w:val="00D07696"/>
    <w:rsid w:val="00D4132B"/>
    <w:rsid w:val="00DC1470"/>
    <w:rsid w:val="00F941A8"/>
    <w:rsid w:val="00F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9BA6"/>
  <w15:docId w15:val="{EA9A811E-7185-4574-B5CA-EE2BF22C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C7D13"/>
    <w:pPr>
      <w:keepNext/>
      <w:jc w:val="center"/>
      <w:outlineLvl w:val="0"/>
    </w:pPr>
    <w:rPr>
      <w:rFonts w:ascii="Times New Roman CYR" w:hAnsi="Times New Roman CYR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13"/>
    <w:rPr>
      <w:rFonts w:ascii="Times New Roman CYR" w:eastAsia="Times New Roman" w:hAnsi="Times New Roman CYR" w:cs="Times New Roman"/>
      <w:b/>
      <w:sz w:val="24"/>
      <w:szCs w:val="20"/>
    </w:rPr>
  </w:style>
  <w:style w:type="paragraph" w:styleId="a3">
    <w:name w:val="Body Text"/>
    <w:basedOn w:val="a"/>
    <w:link w:val="a4"/>
    <w:rsid w:val="00AC7D13"/>
    <w:pPr>
      <w:jc w:val="center"/>
    </w:pPr>
    <w:rPr>
      <w:rFonts w:ascii="Times New Roman CYR" w:hAnsi="Times New Roman CYR"/>
      <w:b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AC7D13"/>
    <w:rPr>
      <w:rFonts w:ascii="Times New Roman CYR" w:eastAsia="Times New Roman" w:hAnsi="Times New Roman CYR" w:cs="Times New Roman"/>
      <w:b/>
      <w:sz w:val="24"/>
      <w:szCs w:val="20"/>
    </w:rPr>
  </w:style>
  <w:style w:type="paragraph" w:customStyle="1" w:styleId="Text">
    <w:name w:val="Text"/>
    <w:basedOn w:val="a"/>
    <w:rsid w:val="00AC7D13"/>
    <w:pPr>
      <w:spacing w:after="24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Rogovaya,Svetlana,MOSCOW,Marketing Communication</dc:creator>
  <cp:lastModifiedBy>Rogovaya,Svetlana,MOSCOW,Marketing Communication</cp:lastModifiedBy>
  <cp:revision>9</cp:revision>
  <dcterms:created xsi:type="dcterms:W3CDTF">2016-09-06T11:55:00Z</dcterms:created>
  <dcterms:modified xsi:type="dcterms:W3CDTF">2018-09-11T07:59:00Z</dcterms:modified>
</cp:coreProperties>
</file>